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52C40">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武汉市江夏区行政审批局撤销登记决定书</w:t>
      </w:r>
    </w:p>
    <w:p w14:paraId="6006621F">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送达公告</w:t>
      </w:r>
    </w:p>
    <w:p w14:paraId="18233342">
      <w:pPr>
        <w:rPr>
          <w:rFonts w:hint="default" w:ascii="Times New Roman" w:hAnsi="Times New Roman" w:cs="Times New Roman"/>
        </w:rPr>
      </w:pPr>
    </w:p>
    <w:p w14:paraId="78B811B2">
      <w:pPr>
        <w:widowControl/>
        <w:shd w:val="clear" w:color="auto" w:fill="FFFFFF"/>
        <w:spacing w:before="0" w:beforeAutospacing="0" w:after="0" w:afterAutospacing="0" w:line="600" w:lineRule="atLeast"/>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zh-CN" w:eastAsia="zh-CN"/>
        </w:rPr>
        <w:t>湖北诚鑫世韵商贸有限公司</w:t>
      </w:r>
      <w:r>
        <w:rPr>
          <w:rFonts w:hint="default" w:ascii="Times New Roman" w:hAnsi="Times New Roman" w:eastAsia="仿宋_GB2312" w:cs="Times New Roman"/>
          <w:kern w:val="2"/>
          <w:sz w:val="32"/>
          <w:szCs w:val="32"/>
          <w:lang w:val="en-US" w:eastAsia="zh-CN" w:bidi="ar-SA"/>
        </w:rPr>
        <w:t>：</w:t>
      </w:r>
    </w:p>
    <w:p w14:paraId="115A2B34">
      <w:pPr>
        <w:widowControl/>
        <w:shd w:val="clear" w:color="auto" w:fill="FFFFFF"/>
        <w:spacing w:before="0" w:beforeAutospacing="0" w:after="0" w:afterAutospacing="0" w:line="600" w:lineRule="atLeast"/>
        <w:ind w:firstLine="6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经查，你公司在</w:t>
      </w:r>
      <w:r>
        <w:rPr>
          <w:rFonts w:hint="eastAsia" w:ascii="Times New Roman" w:hAnsi="Times New Roman" w:eastAsia="仿宋_GB2312" w:cs="Times New Roman"/>
          <w:sz w:val="32"/>
          <w:szCs w:val="32"/>
          <w:lang w:eastAsia="zh-CN"/>
        </w:rPr>
        <w:t>注销登记</w:t>
      </w:r>
      <w:r>
        <w:rPr>
          <w:rFonts w:hint="default" w:ascii="Times New Roman" w:hAnsi="Times New Roman" w:eastAsia="仿宋_GB2312" w:cs="Times New Roman"/>
          <w:kern w:val="2"/>
          <w:sz w:val="32"/>
          <w:szCs w:val="32"/>
          <w:lang w:val="en-US" w:eastAsia="zh-CN" w:bidi="ar-SA"/>
        </w:rPr>
        <w:t>过程中，</w:t>
      </w:r>
      <w:r>
        <w:rPr>
          <w:rFonts w:hint="eastAsia" w:ascii="Times New Roman" w:hAnsi="Times New Roman" w:eastAsia="仿宋_GB2312" w:cs="Times New Roman"/>
          <w:sz w:val="32"/>
          <w:szCs w:val="32"/>
        </w:rPr>
        <w:t>提交虚假材料或者采取其他欺诈手段隐瞒重要事实取得市场主体</w:t>
      </w:r>
      <w:r>
        <w:rPr>
          <w:rFonts w:hint="eastAsia" w:ascii="Times New Roman" w:hAnsi="Times New Roman" w:eastAsia="仿宋_GB2312" w:cs="Times New Roman"/>
          <w:sz w:val="32"/>
          <w:szCs w:val="32"/>
          <w:lang w:val="en-US" w:eastAsia="zh-CN"/>
        </w:rPr>
        <w:t>注销</w:t>
      </w:r>
      <w:r>
        <w:rPr>
          <w:rFonts w:hint="eastAsia" w:ascii="Times New Roman" w:hAnsi="Times New Roman" w:eastAsia="仿宋_GB2312" w:cs="Times New Roman"/>
          <w:sz w:val="32"/>
          <w:szCs w:val="32"/>
        </w:rPr>
        <w:t>登记</w:t>
      </w:r>
      <w:r>
        <w:rPr>
          <w:rFonts w:hint="default" w:ascii="Times New Roman" w:hAnsi="Times New Roman" w:eastAsia="仿宋_GB2312" w:cs="Times New Roman"/>
          <w:kern w:val="2"/>
          <w:sz w:val="32"/>
          <w:szCs w:val="32"/>
          <w:lang w:val="en-US" w:eastAsia="zh-CN" w:bidi="ar-SA"/>
        </w:rPr>
        <w:t>。对你公司以不正当手段（</w:t>
      </w:r>
      <w:r>
        <w:rPr>
          <w:rFonts w:hint="eastAsia" w:ascii="Times New Roman" w:hAnsi="Times New Roman" w:eastAsia="仿宋_GB2312" w:cs="Times New Roman"/>
          <w:kern w:val="2"/>
          <w:sz w:val="32"/>
          <w:szCs w:val="32"/>
          <w:lang w:val="en-US" w:eastAsia="zh-CN" w:bidi="ar-SA"/>
        </w:rPr>
        <w:t>虚假</w:t>
      </w:r>
      <w:r>
        <w:rPr>
          <w:rFonts w:hint="eastAsia" w:ascii="Times New Roman" w:hAnsi="Times New Roman" w:eastAsia="仿宋_GB2312" w:cs="Times New Roman"/>
          <w:sz w:val="32"/>
          <w:szCs w:val="32"/>
          <w:lang w:eastAsia="zh-CN"/>
        </w:rPr>
        <w:t>承诺</w:t>
      </w:r>
      <w:r>
        <w:rPr>
          <w:rFonts w:hint="eastAsia" w:ascii="Times New Roman" w:hAnsi="Times New Roman" w:eastAsia="仿宋_GB2312" w:cs="Times New Roman"/>
          <w:sz w:val="32"/>
          <w:szCs w:val="32"/>
        </w:rPr>
        <w:t>或者采取其他欺诈手段隐瞒重要事实</w:t>
      </w:r>
      <w:r>
        <w:rPr>
          <w:rFonts w:hint="default" w:ascii="Times New Roman" w:hAnsi="Times New Roman" w:eastAsia="仿宋_GB2312" w:cs="Times New Roman"/>
          <w:kern w:val="2"/>
          <w:sz w:val="32"/>
          <w:szCs w:val="32"/>
          <w:lang w:val="en-US" w:eastAsia="zh-CN" w:bidi="ar-SA"/>
        </w:rPr>
        <w:t>）取得</w:t>
      </w:r>
      <w:r>
        <w:rPr>
          <w:rFonts w:hint="eastAsia" w:ascii="Times New Roman" w:hAnsi="Times New Roman" w:eastAsia="仿宋_GB2312" w:cs="Times New Roman"/>
          <w:sz w:val="32"/>
          <w:szCs w:val="32"/>
        </w:rPr>
        <w:t>市场主体</w:t>
      </w:r>
      <w:r>
        <w:rPr>
          <w:rFonts w:hint="eastAsia" w:ascii="Times New Roman" w:hAnsi="Times New Roman" w:eastAsia="仿宋_GB2312" w:cs="Times New Roman"/>
          <w:sz w:val="32"/>
          <w:szCs w:val="32"/>
          <w:lang w:val="en-US" w:eastAsia="zh-CN"/>
        </w:rPr>
        <w:t>注销</w:t>
      </w:r>
      <w:r>
        <w:rPr>
          <w:rFonts w:hint="eastAsia" w:ascii="Times New Roman" w:hAnsi="Times New Roman" w:eastAsia="仿宋_GB2312" w:cs="Times New Roman"/>
          <w:sz w:val="32"/>
          <w:szCs w:val="32"/>
        </w:rPr>
        <w:t>登记</w:t>
      </w:r>
      <w:r>
        <w:rPr>
          <w:rFonts w:hint="default" w:ascii="Times New Roman" w:hAnsi="Times New Roman" w:eastAsia="仿宋_GB2312" w:cs="Times New Roman"/>
          <w:kern w:val="2"/>
          <w:sz w:val="32"/>
          <w:szCs w:val="32"/>
          <w:lang w:val="en-US" w:eastAsia="zh-CN" w:bidi="ar-SA"/>
        </w:rPr>
        <w:t>案的调查认定结果，我局依照</w:t>
      </w:r>
      <w:r>
        <w:rPr>
          <w:rFonts w:hint="default" w:ascii="Times New Roman" w:hAnsi="Times New Roman" w:eastAsia="仿宋_GB2312" w:cs="Times New Roman"/>
          <w:color w:val="000000"/>
          <w:kern w:val="0"/>
          <w:sz w:val="32"/>
          <w:szCs w:val="32"/>
        </w:rPr>
        <w:t>《中华人民共和国市场主体登记管理条例》第四十条规定</w:t>
      </w:r>
      <w:r>
        <w:rPr>
          <w:rFonts w:hint="default" w:ascii="Times New Roman" w:hAnsi="Times New Roman" w:eastAsia="仿宋_GB2312" w:cs="Times New Roman"/>
          <w:kern w:val="2"/>
          <w:sz w:val="32"/>
          <w:szCs w:val="32"/>
          <w:lang w:val="en-US" w:eastAsia="zh-CN" w:bidi="ar-SA"/>
        </w:rPr>
        <w:t>，依法作出撤销你公司</w:t>
      </w:r>
      <w:r>
        <w:rPr>
          <w:rFonts w:hint="eastAsia" w:ascii="Times New Roman" w:hAnsi="Times New Roman" w:eastAsia="仿宋_GB2312" w:cs="Times New Roman"/>
          <w:sz w:val="32"/>
          <w:szCs w:val="32"/>
          <w:lang w:val="en-US" w:eastAsia="zh-CN"/>
        </w:rPr>
        <w:t>2026年5月14日注销</w:t>
      </w:r>
      <w:r>
        <w:rPr>
          <w:rFonts w:hint="eastAsia" w:ascii="Times New Roman" w:hAnsi="Times New Roman" w:eastAsia="仿宋_GB2312" w:cs="Times New Roman"/>
          <w:sz w:val="32"/>
          <w:szCs w:val="32"/>
        </w:rPr>
        <w:t>登记事项</w:t>
      </w:r>
      <w:r>
        <w:rPr>
          <w:rFonts w:hint="default" w:ascii="Times New Roman" w:hAnsi="Times New Roman" w:eastAsia="仿宋_GB2312" w:cs="Times New Roman"/>
          <w:kern w:val="2"/>
          <w:sz w:val="32"/>
          <w:szCs w:val="32"/>
          <w:lang w:val="en-US" w:eastAsia="zh-CN" w:bidi="ar-SA"/>
        </w:rPr>
        <w:t>的决定。现将撤销登记决定书予以公告送达，自公告发布之日起经过30日即视为送达。</w:t>
      </w:r>
    </w:p>
    <w:p w14:paraId="38C3D9F5">
      <w:pPr>
        <w:widowControl/>
        <w:shd w:val="clear" w:color="auto" w:fill="FFFFFF"/>
        <w:spacing w:before="0" w:beforeAutospacing="0" w:after="0" w:afterAutospacing="0" w:line="600" w:lineRule="atLeast"/>
        <w:ind w:firstLine="6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特此公告</w:t>
      </w:r>
    </w:p>
    <w:p w14:paraId="7AD4B4DA">
      <w:pPr>
        <w:widowControl/>
        <w:shd w:val="clear" w:color="auto" w:fill="FFFFFF"/>
        <w:spacing w:before="0" w:beforeAutospacing="0" w:after="0" w:afterAutospacing="0" w:line="600" w:lineRule="atLeast"/>
        <w:ind w:firstLine="600"/>
        <w:jc w:val="left"/>
        <w:rPr>
          <w:rFonts w:hint="default" w:ascii="Times New Roman" w:hAnsi="Times New Roman" w:eastAsia="仿宋_GB2312" w:cs="Times New Roman"/>
          <w:kern w:val="2"/>
          <w:sz w:val="32"/>
          <w:szCs w:val="32"/>
          <w:lang w:val="en-US" w:eastAsia="zh-CN" w:bidi="ar-SA"/>
        </w:rPr>
      </w:pPr>
    </w:p>
    <w:p w14:paraId="5731990B">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附件：</w:t>
      </w:r>
      <w:r>
        <w:rPr>
          <w:rFonts w:hint="default" w:ascii="Times New Roman" w:hAnsi="Times New Roman" w:eastAsia="仿宋_GB2312" w:cs="Times New Roman"/>
          <w:kern w:val="2"/>
          <w:sz w:val="32"/>
          <w:szCs w:val="32"/>
          <w:lang w:val="zh-CN" w:eastAsia="zh-CN" w:bidi="ar-SA"/>
        </w:rPr>
        <w:t>撤销登记决定书</w:t>
      </w:r>
      <w:r>
        <w:rPr>
          <w:rFonts w:hint="default" w:ascii="Times New Roman" w:hAnsi="Times New Roman" w:eastAsia="仿宋_GB2312" w:cs="Times New Roman"/>
          <w:kern w:val="2"/>
          <w:sz w:val="32"/>
          <w:szCs w:val="32"/>
          <w:lang w:val="en-US" w:eastAsia="zh-CN" w:bidi="ar-SA"/>
        </w:rPr>
        <w:t>（夏行审撤登字〔202</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21</w:t>
      </w:r>
      <w:r>
        <w:rPr>
          <w:rFonts w:hint="default" w:ascii="Times New Roman" w:hAnsi="Times New Roman" w:eastAsia="仿宋_GB2312" w:cs="Times New Roman"/>
          <w:kern w:val="2"/>
          <w:sz w:val="32"/>
          <w:szCs w:val="32"/>
          <w:lang w:val="en-US" w:eastAsia="zh-CN" w:bidi="ar-SA"/>
        </w:rPr>
        <w:t>号）</w:t>
      </w:r>
    </w:p>
    <w:p w14:paraId="40B04810">
      <w:pPr>
        <w:widowControl/>
        <w:shd w:val="clear" w:color="auto" w:fill="FFFFFF"/>
        <w:spacing w:before="0" w:beforeAutospacing="0" w:after="0" w:afterAutospacing="0" w:line="600" w:lineRule="atLeast"/>
        <w:ind w:firstLine="600"/>
        <w:jc w:val="left"/>
        <w:rPr>
          <w:rFonts w:hint="default" w:ascii="Times New Roman" w:hAnsi="Times New Roman" w:eastAsia="仿宋_GB2312" w:cs="Times New Roman"/>
          <w:kern w:val="2"/>
          <w:sz w:val="32"/>
          <w:szCs w:val="32"/>
          <w:lang w:val="en-US" w:eastAsia="zh-CN" w:bidi="ar-SA"/>
        </w:rPr>
      </w:pPr>
    </w:p>
    <w:p w14:paraId="015206B7">
      <w:pPr>
        <w:widowControl/>
        <w:shd w:val="clear" w:color="auto" w:fill="FFFFFF"/>
        <w:spacing w:before="0" w:beforeAutospacing="0" w:after="0" w:afterAutospacing="0" w:line="600" w:lineRule="atLeast"/>
        <w:ind w:firstLine="4480" w:firstLineChars="140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武汉市江夏区行政审批局</w:t>
      </w:r>
    </w:p>
    <w:p w14:paraId="4A4800C6">
      <w:pPr>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color w:val="auto"/>
          <w:kern w:val="2"/>
          <w:sz w:val="32"/>
          <w:szCs w:val="32"/>
        </w:rPr>
        <w:t>2</w:t>
      </w:r>
      <w:r>
        <w:rPr>
          <w:rFonts w:hint="default" w:ascii="Times New Roman" w:hAnsi="Times New Roman" w:eastAsia="仿宋_GB2312" w:cs="Times New Roman"/>
          <w:color w:val="auto"/>
          <w:kern w:val="2"/>
          <w:sz w:val="32"/>
          <w:szCs w:val="32"/>
          <w:lang w:val="en-US" w:eastAsia="zh-CN" w:bidi="ar-SA"/>
        </w:rPr>
        <w:t>02</w:t>
      </w:r>
      <w:r>
        <w:rPr>
          <w:rFonts w:hint="eastAsia" w:ascii="Times New Roman" w:hAnsi="Times New Roman"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年</w:t>
      </w:r>
      <w:r>
        <w:rPr>
          <w:rFonts w:hint="eastAsia" w:ascii="Times New Roman" w:hAnsi="Times New Roman" w:eastAsia="仿宋_GB2312" w:cs="Times New Roman"/>
          <w:color w:val="auto"/>
          <w:kern w:val="2"/>
          <w:sz w:val="32"/>
          <w:szCs w:val="32"/>
          <w:lang w:val="en-US" w:eastAsia="zh-CN" w:bidi="ar-SA"/>
        </w:rPr>
        <w:t>9</w:t>
      </w:r>
      <w:r>
        <w:rPr>
          <w:rFonts w:hint="default" w:ascii="Times New Roman" w:hAnsi="Times New Roman" w:eastAsia="仿宋_GB2312" w:cs="Times New Roman"/>
          <w:color w:val="auto"/>
          <w:kern w:val="2"/>
          <w:sz w:val="32"/>
          <w:szCs w:val="32"/>
          <w:lang w:val="en-US" w:eastAsia="zh-CN" w:bidi="ar-SA"/>
        </w:rPr>
        <w:t>月</w:t>
      </w:r>
      <w:r>
        <w:rPr>
          <w:rFonts w:hint="eastAsia" w:ascii="Times New Roman" w:hAnsi="Times New Roman" w:eastAsia="仿宋_GB2312" w:cs="Times New Roman"/>
          <w:color w:val="auto"/>
          <w:kern w:val="2"/>
          <w:sz w:val="32"/>
          <w:szCs w:val="32"/>
          <w:lang w:val="en-US" w:eastAsia="zh-CN" w:bidi="ar-SA"/>
        </w:rPr>
        <w:t>15</w:t>
      </w:r>
      <w:r>
        <w:rPr>
          <w:rFonts w:hint="default" w:ascii="Times New Roman" w:hAnsi="Times New Roman" w:eastAsia="仿宋_GB2312" w:cs="Times New Roman"/>
          <w:kern w:val="2"/>
          <w:sz w:val="32"/>
          <w:szCs w:val="32"/>
          <w:lang w:val="en-US" w:eastAsia="zh-CN" w:bidi="ar-SA"/>
        </w:rPr>
        <w:t>日</w:t>
      </w:r>
    </w:p>
    <w:p w14:paraId="0437E0D0">
      <w:pPr>
        <w:jc w:val="center"/>
        <w:rPr>
          <w:rFonts w:hint="default" w:ascii="Times New Roman" w:hAnsi="Times New Roman" w:eastAsia="仿宋_GB2312" w:cs="Times New Roman"/>
          <w:kern w:val="2"/>
          <w:sz w:val="32"/>
          <w:szCs w:val="32"/>
          <w:lang w:val="en-US" w:eastAsia="zh-CN" w:bidi="ar-SA"/>
        </w:rPr>
      </w:pPr>
    </w:p>
    <w:p w14:paraId="490D18F4">
      <w:pPr>
        <w:jc w:val="center"/>
        <w:rPr>
          <w:rFonts w:hint="default" w:ascii="Times New Roman" w:hAnsi="Times New Roman" w:eastAsia="仿宋_GB2312" w:cs="Times New Roman"/>
          <w:kern w:val="2"/>
          <w:sz w:val="32"/>
          <w:szCs w:val="32"/>
          <w:lang w:val="en-US" w:eastAsia="zh-CN" w:bidi="ar-SA"/>
        </w:rPr>
      </w:pPr>
    </w:p>
    <w:p w14:paraId="5F1CFDE5">
      <w:pPr>
        <w:jc w:val="center"/>
        <w:rPr>
          <w:rFonts w:hint="default" w:ascii="Times New Roman" w:hAnsi="Times New Roman" w:eastAsia="仿宋_GB2312" w:cs="Times New Roman"/>
          <w:kern w:val="2"/>
          <w:sz w:val="32"/>
          <w:szCs w:val="32"/>
          <w:lang w:val="en-US" w:eastAsia="zh-CN" w:bidi="ar-SA"/>
        </w:rPr>
      </w:pPr>
    </w:p>
    <w:p w14:paraId="0806CF9F">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撤销登记决定书</w:t>
      </w:r>
    </w:p>
    <w:p w14:paraId="72E413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夏行审撤登字</w:t>
      </w:r>
      <w:r>
        <w:rPr>
          <w:rFonts w:hint="default" w:ascii="Times New Roman" w:hAnsi="Times New Roman" w:eastAsia="仿宋_GB2312" w:cs="Times New Roman"/>
          <w:color w:val="000000"/>
          <w:kern w:val="0"/>
          <w:sz w:val="32"/>
          <w:szCs w:val="32"/>
          <w:lang w:val="en-US" w:eastAsia="zh-CN"/>
        </w:rPr>
        <w:t>〔202</w:t>
      </w:r>
      <w:r>
        <w:rPr>
          <w:rFonts w:hint="eastAsia"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val="en-US" w:eastAsia="zh-CN"/>
        </w:rPr>
        <w:t>21</w:t>
      </w:r>
      <w:r>
        <w:rPr>
          <w:rFonts w:hint="default" w:ascii="Times New Roman" w:hAnsi="Times New Roman" w:eastAsia="仿宋_GB2312" w:cs="Times New Roman"/>
          <w:color w:val="000000"/>
          <w:kern w:val="0"/>
          <w:sz w:val="32"/>
          <w:szCs w:val="32"/>
        </w:rPr>
        <w:t>号</w:t>
      </w:r>
    </w:p>
    <w:p w14:paraId="4BB914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 w:val="32"/>
          <w:szCs w:val="32"/>
        </w:rPr>
      </w:pPr>
    </w:p>
    <w:p w14:paraId="46CA2E3C">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kern w:val="0"/>
          <w:sz w:val="32"/>
          <w:szCs w:val="32"/>
        </w:rPr>
        <w:t>当事</w:t>
      </w:r>
      <w:r>
        <w:rPr>
          <w:rFonts w:hint="default" w:ascii="Times New Roman" w:hAnsi="Times New Roman" w:eastAsia="仿宋_GB2312" w:cs="Times New Roman"/>
          <w:sz w:val="32"/>
          <w:szCs w:val="32"/>
          <w:lang w:eastAsia="zh-CN"/>
        </w:rPr>
        <w:t>人：</w:t>
      </w:r>
      <w:r>
        <w:rPr>
          <w:rFonts w:hint="eastAsia" w:ascii="Times New Roman" w:hAnsi="Times New Roman" w:eastAsia="仿宋_GB2312" w:cs="Times New Roman"/>
          <w:sz w:val="32"/>
          <w:szCs w:val="32"/>
          <w:lang w:val="zh-CN" w:eastAsia="zh-CN"/>
        </w:rPr>
        <w:t>湖北诚鑫世韵商贸有限公司</w:t>
      </w:r>
    </w:p>
    <w:p w14:paraId="5E98922C">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eastAsia="zh-CN"/>
        </w:rPr>
        <w:t>统一社会信用代码：</w:t>
      </w:r>
      <w:r>
        <w:rPr>
          <w:rFonts w:hint="eastAsia" w:ascii="Times New Roman" w:hAnsi="Times New Roman" w:eastAsia="仿宋_GB2312" w:cs="Times New Roman"/>
          <w:sz w:val="32"/>
          <w:szCs w:val="32"/>
          <w:lang w:val="zh-CN" w:eastAsia="zh-CN"/>
        </w:rPr>
        <w:t>91140105595335140F</w:t>
      </w:r>
    </w:p>
    <w:p w14:paraId="6F86E74B">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法定代表人：</w:t>
      </w:r>
      <w:r>
        <w:rPr>
          <w:rFonts w:hint="eastAsia" w:ascii="Times New Roman" w:hAnsi="Times New Roman" w:eastAsia="仿宋_GB2312" w:cs="Times New Roman"/>
          <w:sz w:val="32"/>
          <w:szCs w:val="32"/>
          <w:lang w:eastAsia="zh-CN"/>
        </w:rPr>
        <w:t>余艳霞</w:t>
      </w:r>
    </w:p>
    <w:p w14:paraId="6FC0CCE4">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住所：</w:t>
      </w:r>
      <w:r>
        <w:rPr>
          <w:rFonts w:hint="eastAsia" w:ascii="Times New Roman" w:hAnsi="Times New Roman" w:eastAsia="仿宋_GB2312" w:cs="Times New Roman"/>
          <w:sz w:val="32"/>
          <w:szCs w:val="32"/>
          <w:lang w:val="en-US" w:eastAsia="zh-CN"/>
        </w:rPr>
        <w:t>湖北省武汉市江夏区藏龙岛联享企业中心A幢1单元6层2室D303号（入驻昱创众创空间）</w:t>
      </w:r>
    </w:p>
    <w:p w14:paraId="33F33BD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2026年7月16日</w:t>
      </w:r>
      <w:r>
        <w:rPr>
          <w:rFonts w:hint="default" w:ascii="Times New Roman" w:hAnsi="Times New Roman" w:eastAsia="仿宋_GB2312" w:cs="Times New Roman"/>
          <w:color w:val="000000"/>
          <w:kern w:val="0"/>
          <w:sz w:val="32"/>
          <w:szCs w:val="32"/>
        </w:rPr>
        <w:t>，我局</w:t>
      </w:r>
      <w:r>
        <w:rPr>
          <w:rFonts w:hint="default" w:ascii="Times New Roman" w:hAnsi="Times New Roman" w:eastAsia="仿宋_GB2312" w:cs="Times New Roman"/>
          <w:color w:val="auto"/>
          <w:kern w:val="0"/>
          <w:sz w:val="32"/>
          <w:szCs w:val="32"/>
        </w:rPr>
        <w:t>接到</w:t>
      </w:r>
      <w:r>
        <w:rPr>
          <w:rFonts w:hint="default" w:ascii="Times New Roman" w:hAnsi="Times New Roman" w:eastAsia="仿宋_GB2312" w:cs="Times New Roman"/>
          <w:color w:val="auto"/>
          <w:kern w:val="0"/>
          <w:sz w:val="32"/>
          <w:szCs w:val="32"/>
          <w:lang w:eastAsia="zh-CN"/>
        </w:rPr>
        <w:t>投诉人</w:t>
      </w:r>
      <w:r>
        <w:rPr>
          <w:rFonts w:hint="default" w:ascii="Times New Roman" w:hAnsi="Times New Roman" w:eastAsia="仿宋_GB2312" w:cs="Times New Roman"/>
          <w:color w:val="auto"/>
          <w:kern w:val="0"/>
          <w:sz w:val="32"/>
          <w:szCs w:val="32"/>
        </w:rPr>
        <w:t>反映</w:t>
      </w:r>
      <w:r>
        <w:rPr>
          <w:rFonts w:hint="eastAsia" w:ascii="Times New Roman" w:hAnsi="Times New Roman" w:eastAsia="仿宋_GB2312" w:cs="Times New Roman"/>
          <w:sz w:val="32"/>
          <w:szCs w:val="32"/>
          <w:lang w:val="zh-CN" w:eastAsia="zh-CN"/>
        </w:rPr>
        <w:t>湖北诚鑫世韵商贸有限公司</w:t>
      </w:r>
      <w:r>
        <w:rPr>
          <w:rFonts w:hint="eastAsia" w:ascii="Times New Roman" w:hAnsi="Times New Roman" w:eastAsia="仿宋_GB2312" w:cs="Times New Roman"/>
          <w:sz w:val="32"/>
          <w:szCs w:val="32"/>
        </w:rPr>
        <w:t>涉嫌提交虚假材料取</w:t>
      </w:r>
      <w:r>
        <w:rPr>
          <w:rFonts w:hint="eastAsia" w:ascii="Times New Roman" w:hAnsi="Times New Roman" w:eastAsia="仿宋_GB2312" w:cs="Times New Roman"/>
          <w:sz w:val="32"/>
          <w:szCs w:val="32"/>
          <w:lang w:eastAsia="zh-CN"/>
        </w:rPr>
        <w:t>得</w:t>
      </w:r>
      <w:r>
        <w:rPr>
          <w:rFonts w:hint="eastAsia" w:ascii="Times New Roman" w:hAnsi="Times New Roman" w:eastAsia="仿宋_GB2312" w:cs="Times New Roman"/>
          <w:sz w:val="32"/>
          <w:szCs w:val="32"/>
        </w:rPr>
        <w:t>公司</w:t>
      </w:r>
      <w:r>
        <w:rPr>
          <w:rFonts w:hint="eastAsia" w:ascii="Times New Roman" w:hAnsi="Times New Roman" w:eastAsia="仿宋_GB2312" w:cs="Times New Roman"/>
          <w:sz w:val="32"/>
          <w:szCs w:val="32"/>
          <w:lang w:eastAsia="zh-CN"/>
        </w:rPr>
        <w:t>注销登记</w:t>
      </w:r>
      <w:r>
        <w:rPr>
          <w:rFonts w:hint="default" w:ascii="Times New Roman" w:hAnsi="Times New Roman" w:eastAsia="仿宋_GB2312" w:cs="Times New Roman"/>
          <w:color w:val="auto"/>
          <w:kern w:val="0"/>
          <w:sz w:val="32"/>
          <w:szCs w:val="32"/>
        </w:rPr>
        <w:t>，申请撤销</w:t>
      </w:r>
      <w:r>
        <w:rPr>
          <w:rFonts w:hint="eastAsia" w:ascii="Times New Roman" w:hAnsi="Times New Roman" w:eastAsia="仿宋_GB2312" w:cs="Times New Roman"/>
          <w:sz w:val="32"/>
          <w:szCs w:val="32"/>
          <w:lang w:val="zh-CN" w:eastAsia="zh-CN"/>
        </w:rPr>
        <w:t>湖北诚鑫世韵商贸有限公司</w:t>
      </w:r>
      <w:r>
        <w:rPr>
          <w:rFonts w:hint="eastAsia" w:ascii="Times New Roman" w:hAnsi="Times New Roman" w:eastAsia="仿宋_GB2312" w:cs="Times New Roman"/>
          <w:sz w:val="32"/>
          <w:szCs w:val="32"/>
          <w:lang w:val="en-US" w:eastAsia="zh-CN"/>
        </w:rPr>
        <w:t>2026年5月14日注销</w:t>
      </w:r>
      <w:r>
        <w:rPr>
          <w:rFonts w:hint="eastAsia" w:ascii="Times New Roman" w:hAnsi="Times New Roman" w:eastAsia="仿宋_GB2312" w:cs="Times New Roman"/>
          <w:sz w:val="32"/>
          <w:szCs w:val="32"/>
        </w:rPr>
        <w:t>登记</w:t>
      </w:r>
      <w:r>
        <w:rPr>
          <w:rFonts w:hint="eastAsia" w:ascii="Times New Roman" w:hAnsi="Times New Roman" w:eastAsia="仿宋_GB2312" w:cs="Times New Roman"/>
          <w:sz w:val="32"/>
          <w:szCs w:val="32"/>
          <w:lang w:eastAsia="zh-CN"/>
        </w:rPr>
        <w:t>事项</w:t>
      </w:r>
      <w:r>
        <w:rPr>
          <w:rFonts w:ascii="仿宋" w:hAnsi="仿宋" w:eastAsia="仿宋" w:cs="å¾®è½¯é›…é»‘"/>
          <w:color w:val="000000"/>
          <w:kern w:val="0"/>
          <w:sz w:val="28"/>
          <w:szCs w:val="28"/>
        </w:rPr>
        <w:t>。</w:t>
      </w:r>
    </w:p>
    <w:p w14:paraId="4DB6ED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sz w:val="32"/>
          <w:szCs w:val="32"/>
        </w:rPr>
        <w:t>经查，</w:t>
      </w:r>
      <w:r>
        <w:rPr>
          <w:rFonts w:hint="eastAsia" w:ascii="Times New Roman" w:hAnsi="Times New Roman" w:eastAsia="仿宋_GB2312" w:cs="Times New Roman"/>
          <w:color w:val="auto"/>
          <w:kern w:val="0"/>
          <w:sz w:val="32"/>
          <w:szCs w:val="32"/>
          <w:lang w:eastAsia="zh-CN"/>
        </w:rPr>
        <w:t>当事人</w:t>
      </w:r>
      <w:r>
        <w:rPr>
          <w:rFonts w:hint="eastAsia" w:ascii="Times New Roman" w:hAnsi="Times New Roman" w:eastAsia="仿宋_GB2312" w:cs="Times New Roman"/>
          <w:sz w:val="32"/>
          <w:szCs w:val="32"/>
          <w:lang w:val="en-US" w:eastAsia="zh-CN"/>
        </w:rPr>
        <w:t>2026年5月14日</w:t>
      </w:r>
      <w:r>
        <w:rPr>
          <w:rFonts w:hint="eastAsia" w:ascii="Times New Roman" w:hAnsi="Times New Roman" w:eastAsia="仿宋_GB2312" w:cs="Times New Roman"/>
          <w:sz w:val="32"/>
          <w:szCs w:val="32"/>
          <w:lang w:eastAsia="zh-CN"/>
        </w:rPr>
        <w:t>办理简易</w:t>
      </w:r>
      <w:r>
        <w:rPr>
          <w:rFonts w:hint="eastAsia" w:ascii="Times New Roman" w:hAnsi="Times New Roman" w:eastAsia="仿宋_GB2312" w:cs="Times New Roman"/>
          <w:sz w:val="32"/>
          <w:szCs w:val="32"/>
          <w:lang w:val="en-US" w:eastAsia="zh-CN"/>
        </w:rPr>
        <w:t>注销</w:t>
      </w:r>
      <w:r>
        <w:rPr>
          <w:rFonts w:hint="eastAsia" w:ascii="Times New Roman" w:hAnsi="Times New Roman" w:eastAsia="仿宋_GB2312" w:cs="Times New Roman"/>
          <w:sz w:val="32"/>
          <w:szCs w:val="32"/>
        </w:rPr>
        <w:t>登记时，</w:t>
      </w:r>
      <w:r>
        <w:rPr>
          <w:rFonts w:hint="eastAsia" w:ascii="Times New Roman" w:hAnsi="Times New Roman" w:eastAsia="仿宋_GB2312" w:cs="Times New Roman"/>
          <w:sz w:val="32"/>
          <w:szCs w:val="32"/>
          <w:lang w:eastAsia="zh-CN"/>
        </w:rPr>
        <w:t>在《简易注销全体投资人承诺书》中承诺：未发生债权债务，未发生职工工资、社保、法定补偿金、税款及其他未了结事务，清算工作已全面完结。</w:t>
      </w:r>
      <w:r>
        <w:rPr>
          <w:rFonts w:hint="eastAsia" w:ascii="Times New Roman" w:hAnsi="Times New Roman" w:eastAsia="仿宋_GB2312" w:cs="Times New Roman"/>
          <w:sz w:val="32"/>
          <w:szCs w:val="32"/>
        </w:rPr>
        <w:t>根据投诉人提交的投诉举报材料，</w:t>
      </w:r>
      <w:r>
        <w:rPr>
          <w:rFonts w:hint="eastAsia" w:ascii="Times New Roman" w:hAnsi="Times New Roman" w:eastAsia="仿宋_GB2312" w:cs="Times New Roman"/>
          <w:sz w:val="32"/>
          <w:szCs w:val="32"/>
          <w:lang w:eastAsia="zh-CN"/>
        </w:rPr>
        <w:t>本局</w:t>
      </w:r>
      <w:r>
        <w:rPr>
          <w:rFonts w:hint="eastAsia" w:ascii="Times New Roman" w:hAnsi="Times New Roman" w:eastAsia="仿宋_GB2312" w:cs="Times New Roman"/>
          <w:sz w:val="32"/>
          <w:szCs w:val="32"/>
        </w:rPr>
        <w:t>对</w:t>
      </w:r>
      <w:r>
        <w:rPr>
          <w:rFonts w:hint="eastAsia" w:ascii="Times New Roman" w:hAnsi="Times New Roman" w:eastAsia="仿宋_GB2312" w:cs="Times New Roman"/>
          <w:sz w:val="32"/>
          <w:szCs w:val="32"/>
          <w:lang w:val="zh-CN" w:eastAsia="zh-CN"/>
        </w:rPr>
        <w:t>湖北诚鑫世韵商贸有限公司</w:t>
      </w:r>
      <w:r>
        <w:rPr>
          <w:rFonts w:hint="eastAsia" w:ascii="Times New Roman" w:hAnsi="Times New Roman" w:eastAsia="仿宋_GB2312" w:cs="Times New Roman"/>
          <w:sz w:val="32"/>
          <w:szCs w:val="32"/>
        </w:rPr>
        <w:t>涉嫌提交虚假材料或者采取其他欺诈手段隐瞒重要事实取得市场主体</w:t>
      </w:r>
      <w:r>
        <w:rPr>
          <w:rFonts w:hint="eastAsia" w:ascii="Times New Roman" w:hAnsi="Times New Roman" w:eastAsia="仿宋_GB2312" w:cs="Times New Roman"/>
          <w:sz w:val="32"/>
          <w:szCs w:val="32"/>
          <w:lang w:val="en-US" w:eastAsia="zh-CN"/>
        </w:rPr>
        <w:t>注销</w:t>
      </w:r>
      <w:r>
        <w:rPr>
          <w:rFonts w:hint="eastAsia" w:ascii="Times New Roman" w:hAnsi="Times New Roman" w:eastAsia="仿宋_GB2312" w:cs="Times New Roman"/>
          <w:sz w:val="32"/>
          <w:szCs w:val="32"/>
        </w:rPr>
        <w:t>登记的情况进行调查。调查期间，本局</w:t>
      </w:r>
      <w:r>
        <w:rPr>
          <w:rFonts w:hint="eastAsia" w:ascii="Times New Roman" w:hAnsi="Times New Roman" w:eastAsia="仿宋_GB2312" w:cs="Times New Roman"/>
          <w:sz w:val="32"/>
          <w:szCs w:val="32"/>
          <w:lang w:eastAsia="zh-CN"/>
        </w:rPr>
        <w:t>对接</w:t>
      </w:r>
      <w:r>
        <w:rPr>
          <w:rFonts w:hint="eastAsia" w:ascii="Times New Roman" w:hAnsi="Times New Roman" w:eastAsia="仿宋_GB2312" w:cs="Times New Roman"/>
          <w:color w:val="auto"/>
          <w:kern w:val="0"/>
          <w:sz w:val="32"/>
          <w:szCs w:val="32"/>
          <w:lang w:eastAsia="zh-CN"/>
        </w:rPr>
        <w:t>当事人的</w:t>
      </w:r>
      <w:r>
        <w:rPr>
          <w:rFonts w:hint="eastAsia" w:ascii="Times New Roman" w:hAnsi="Times New Roman" w:eastAsia="仿宋_GB2312" w:cs="Times New Roman"/>
          <w:sz w:val="32"/>
          <w:szCs w:val="32"/>
          <w:lang w:val="en-US" w:eastAsia="zh-CN"/>
        </w:rPr>
        <w:t>法定代表人兼股东</w:t>
      </w:r>
      <w:r>
        <w:rPr>
          <w:rFonts w:hint="eastAsia" w:ascii="Times New Roman" w:hAnsi="Times New Roman" w:eastAsia="仿宋_GB2312" w:cs="Times New Roman"/>
          <w:sz w:val="32"/>
          <w:szCs w:val="32"/>
        </w:rPr>
        <w:t>，并核查</w:t>
      </w:r>
      <w:r>
        <w:rPr>
          <w:rFonts w:hint="eastAsia" w:ascii="Times New Roman" w:hAnsi="Times New Roman" w:eastAsia="仿宋_GB2312" w:cs="Times New Roman"/>
          <w:sz w:val="32"/>
          <w:szCs w:val="32"/>
          <w:lang w:val="en-US" w:eastAsia="zh-CN"/>
        </w:rPr>
        <w:t>相关民事判决书、太原市住房公积金管理中心出具的《</w:t>
      </w:r>
      <w:r>
        <w:rPr>
          <w:rFonts w:hint="eastAsia" w:ascii="Times New Roman" w:hAnsi="Times New Roman" w:eastAsia="仿宋_GB2312" w:cs="Times New Roman"/>
          <w:sz w:val="32"/>
          <w:szCs w:val="32"/>
          <w:lang w:val="zh-CN"/>
        </w:rPr>
        <w:t>情况说明</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等</w:t>
      </w:r>
      <w:r>
        <w:rPr>
          <w:rFonts w:hint="eastAsia" w:ascii="Times New Roman" w:hAnsi="Times New Roman" w:eastAsia="仿宋_GB2312" w:cs="Times New Roman"/>
          <w:sz w:val="32"/>
          <w:szCs w:val="32"/>
          <w:lang w:val="en-US" w:eastAsia="zh-CN"/>
        </w:rPr>
        <w:t>佐证</w:t>
      </w:r>
      <w:r>
        <w:rPr>
          <w:rFonts w:hint="eastAsia" w:ascii="Times New Roman" w:hAnsi="Times New Roman" w:eastAsia="仿宋_GB2312" w:cs="Times New Roman"/>
          <w:sz w:val="32"/>
          <w:szCs w:val="32"/>
        </w:rPr>
        <w:t>材料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证实该公司</w:t>
      </w:r>
      <w:r>
        <w:rPr>
          <w:rFonts w:hint="eastAsia" w:ascii="Times New Roman" w:hAnsi="Times New Roman" w:eastAsia="仿宋_GB2312" w:cs="Times New Roman"/>
          <w:sz w:val="32"/>
          <w:szCs w:val="32"/>
          <w:lang w:val="en-US" w:eastAsia="zh-CN"/>
        </w:rPr>
        <w:t>在办理简易注销登记时</w:t>
      </w:r>
      <w:r>
        <w:rPr>
          <w:rFonts w:hint="eastAsia" w:ascii="Times New Roman" w:hAnsi="Times New Roman" w:eastAsia="仿宋_GB2312" w:cs="Times New Roman"/>
          <w:sz w:val="32"/>
          <w:szCs w:val="32"/>
          <w:lang w:val="zh-CN" w:eastAsia="zh-CN"/>
        </w:rPr>
        <w:t>仍</w:t>
      </w:r>
      <w:r>
        <w:rPr>
          <w:rFonts w:hint="eastAsia" w:ascii="仿宋_GB2312" w:hAnsi="仿宋_GB2312" w:eastAsia="仿宋_GB2312"/>
          <w:sz w:val="32"/>
          <w:szCs w:val="24"/>
          <w:lang w:val="zh-CN"/>
        </w:rPr>
        <w:t>存在未结清的住房公积金债务</w:t>
      </w:r>
      <w:r>
        <w:rPr>
          <w:rFonts w:hint="eastAsia" w:ascii="Times New Roman" w:hAnsi="Times New Roman" w:eastAsia="仿宋_GB2312" w:cs="Times New Roman"/>
          <w:sz w:val="32"/>
          <w:szCs w:val="32"/>
        </w:rPr>
        <w:t>，其承诺与事实不符，属于提交虚假材料隐瞒重要事实取得注销登记。</w:t>
      </w:r>
    </w:p>
    <w:p w14:paraId="11440A9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 w:hAnsi="仿宋" w:eastAsia="仿宋" w:cs="å¾®è½¯é›…é»‘"/>
          <w:color w:val="000000"/>
          <w:kern w:val="0"/>
          <w:sz w:val="28"/>
          <w:szCs w:val="28"/>
        </w:rPr>
      </w:pPr>
      <w:r>
        <w:rPr>
          <w:rFonts w:hint="eastAsia" w:ascii="Times New Roman" w:hAnsi="Times New Roman" w:eastAsia="仿宋_GB2312" w:cs="Times New Roman"/>
          <w:sz w:val="32"/>
          <w:szCs w:val="32"/>
          <w:lang w:val="en-US" w:eastAsia="zh-CN"/>
        </w:rPr>
        <w:t>根</w:t>
      </w:r>
      <w:r>
        <w:rPr>
          <w:rFonts w:hint="eastAsia" w:ascii="Times New Roman" w:hAnsi="Times New Roman" w:eastAsia="仿宋_GB2312" w:cs="Times New Roman"/>
          <w:sz w:val="32"/>
          <w:szCs w:val="32"/>
          <w:lang w:eastAsia="zh-CN"/>
        </w:rPr>
        <w:t>据</w:t>
      </w:r>
      <w:r>
        <w:rPr>
          <w:rFonts w:hint="eastAsia" w:ascii="Times New Roman" w:hAnsi="Times New Roman" w:eastAsia="仿宋_GB2312" w:cs="Times New Roman"/>
          <w:sz w:val="32"/>
          <w:szCs w:val="32"/>
        </w:rPr>
        <w:t>《中华人民共和国市场主体登记管理条例》第四十条规定</w:t>
      </w:r>
      <w:r>
        <w:rPr>
          <w:rFonts w:hint="eastAsia" w:ascii="Times New Roman" w:hAnsi="Times New Roman" w:eastAsia="仿宋_GB2312" w:cs="Times New Roman"/>
          <w:sz w:val="32"/>
          <w:szCs w:val="32"/>
          <w:lang w:eastAsia="zh-CN"/>
        </w:rPr>
        <w:t>：“提交虚假材料或者采取其他欺诈手段隐瞒重要事实取得市场主体登记的，受虚假市场主体登记影响的自然人、法人和其他组织可以向登记机关提出撤销市场主体登记的申请。登记机关受理申请后，应当及时开展调查。经调查认定存在虚假市场主体登记情形的，登记机关应当撤销市场主体登记。</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000000"/>
          <w:kern w:val="0"/>
          <w:sz w:val="32"/>
          <w:szCs w:val="32"/>
        </w:rPr>
        <w:t>我局决定撤销</w:t>
      </w:r>
      <w:r>
        <w:rPr>
          <w:rFonts w:hint="eastAsia" w:ascii="Times New Roman" w:hAnsi="Times New Roman" w:eastAsia="仿宋_GB2312" w:cs="Times New Roman"/>
          <w:sz w:val="32"/>
          <w:szCs w:val="32"/>
          <w:lang w:val="zh-CN" w:eastAsia="zh-CN"/>
        </w:rPr>
        <w:t>湖北诚鑫世韵商贸有限公司</w:t>
      </w:r>
      <w:r>
        <w:rPr>
          <w:rFonts w:hint="eastAsia" w:ascii="Times New Roman" w:hAnsi="Times New Roman" w:eastAsia="仿宋_GB2312" w:cs="Times New Roman"/>
          <w:sz w:val="32"/>
          <w:szCs w:val="32"/>
          <w:lang w:val="en-US" w:eastAsia="zh-CN"/>
        </w:rPr>
        <w:t>2026年5月14日</w:t>
      </w:r>
      <w:r>
        <w:rPr>
          <w:rFonts w:hint="eastAsia" w:ascii="Times New Roman" w:hAnsi="Times New Roman" w:eastAsia="仿宋_GB2312" w:cs="Times New Roman"/>
          <w:color w:val="000000"/>
          <w:kern w:val="0"/>
          <w:sz w:val="32"/>
          <w:szCs w:val="32"/>
        </w:rPr>
        <w:t>取得</w:t>
      </w:r>
      <w:r>
        <w:rPr>
          <w:rFonts w:hint="default" w:ascii="Times New Roman" w:hAnsi="Times New Roman" w:eastAsia="仿宋_GB2312" w:cs="Times New Roman"/>
          <w:color w:val="000000"/>
          <w:kern w:val="0"/>
          <w:sz w:val="32"/>
          <w:szCs w:val="32"/>
        </w:rPr>
        <w:t>的</w:t>
      </w:r>
      <w:r>
        <w:rPr>
          <w:rFonts w:hint="eastAsia" w:ascii="Times New Roman" w:hAnsi="Times New Roman" w:eastAsia="仿宋_GB2312" w:cs="Times New Roman"/>
          <w:sz w:val="32"/>
          <w:szCs w:val="32"/>
          <w:lang w:val="en-US" w:eastAsia="zh-CN"/>
        </w:rPr>
        <w:t>注销</w:t>
      </w:r>
      <w:r>
        <w:rPr>
          <w:rFonts w:hint="eastAsia" w:ascii="Times New Roman" w:hAnsi="Times New Roman" w:eastAsia="仿宋_GB2312" w:cs="Times New Roman"/>
          <w:sz w:val="32"/>
          <w:szCs w:val="32"/>
        </w:rPr>
        <w:t>登记</w:t>
      </w:r>
      <w:r>
        <w:rPr>
          <w:rFonts w:hint="eastAsia" w:ascii="Times New Roman" w:hAnsi="Times New Roman" w:eastAsia="仿宋_GB2312" w:cs="Times New Roman"/>
          <w:sz w:val="32"/>
          <w:szCs w:val="32"/>
          <w:lang w:eastAsia="zh-CN"/>
        </w:rPr>
        <w:t>事项</w:t>
      </w:r>
      <w:r>
        <w:rPr>
          <w:rFonts w:ascii="仿宋" w:hAnsi="仿宋" w:eastAsia="仿宋" w:cs="å¾®è½¯é›…é»‘"/>
          <w:color w:val="000000"/>
          <w:kern w:val="0"/>
          <w:sz w:val="28"/>
          <w:szCs w:val="28"/>
        </w:rPr>
        <w:t>。</w:t>
      </w:r>
    </w:p>
    <w:p w14:paraId="3197452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如对本决定有异议，可以自收到本通知后六十日内依据《中华人民共和国行政复议法》的规定，向本级人民政府申请行政复议，也可以自收到本通知后六个月内依据《中华人民共和国行政诉讼法》的规定，直接向人民法院提起行政诉讼。</w:t>
      </w:r>
    </w:p>
    <w:p w14:paraId="73C90C3B">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kern w:val="0"/>
          <w:sz w:val="32"/>
          <w:szCs w:val="32"/>
        </w:rPr>
      </w:pPr>
    </w:p>
    <w:p w14:paraId="4004E7B3">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00000"/>
          <w:kern w:val="0"/>
          <w:sz w:val="32"/>
          <w:szCs w:val="32"/>
        </w:rPr>
      </w:pPr>
    </w:p>
    <w:p w14:paraId="7C19250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武汉市江夏区行政审批局</w:t>
      </w:r>
    </w:p>
    <w:p w14:paraId="1C235432">
      <w:pPr>
        <w:jc w:val="center"/>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en-US" w:eastAsia="zh-CN"/>
        </w:rPr>
        <w:t>202</w:t>
      </w:r>
      <w:r>
        <w:rPr>
          <w:rFonts w:hint="eastAsia"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年</w:t>
      </w:r>
      <w:r>
        <w:rPr>
          <w:rFonts w:hint="eastAsia"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rPr>
        <w:t>日</w:t>
      </w:r>
    </w:p>
    <w:p w14:paraId="2355D66A">
      <w:pPr>
        <w:jc w:val="center"/>
        <w:rPr>
          <w:rFonts w:hint="default" w:ascii="Times New Roman" w:hAnsi="Times New Roman" w:eastAsia="仿宋_GB2312" w:cs="Times New Roman"/>
          <w:color w:val="000000"/>
          <w:kern w:val="0"/>
          <w:sz w:val="32"/>
          <w:szCs w:val="32"/>
        </w:rPr>
      </w:pPr>
    </w:p>
    <w:p w14:paraId="4A829AAE">
      <w:pPr>
        <w:jc w:val="center"/>
        <w:rPr>
          <w:rFonts w:hint="default" w:ascii="Times New Roman" w:hAnsi="Times New Roman" w:eastAsia="仿宋_GB2312" w:cs="Times New Roman"/>
          <w:color w:val="000000"/>
          <w:kern w:val="0"/>
          <w:sz w:val="32"/>
          <w:szCs w:val="32"/>
        </w:rPr>
      </w:pPr>
    </w:p>
    <w:p w14:paraId="0670F3F6">
      <w:pPr>
        <w:jc w:val="center"/>
        <w:rPr>
          <w:rFonts w:hint="default" w:ascii="Times New Roman" w:hAnsi="Times New Roman" w:eastAsia="仿宋_GB2312" w:cs="Times New Roman"/>
          <w:color w:val="000000"/>
          <w:kern w:val="0"/>
          <w:sz w:val="32"/>
          <w:szCs w:val="32"/>
        </w:rPr>
      </w:pPr>
    </w:p>
    <w:p w14:paraId="3D9571C0">
      <w:pPr>
        <w:jc w:val="center"/>
        <w:rPr>
          <w:rFonts w:hint="eastAsia" w:ascii="Times New Roman" w:hAnsi="Times New Roman" w:eastAsia="仿宋_GB2312" w:cs="Times New Roman"/>
          <w:color w:val="000000"/>
          <w:kern w:val="0"/>
          <w:sz w:val="32"/>
          <w:szCs w:val="32"/>
          <w:lang w:val="en-US" w:eastAsia="zh-CN"/>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å¾®è½¯é›…é»‘">
    <w:altName w:val="宋体"/>
    <w:panose1 w:val="020B0604020202020204"/>
    <w:charset w:val="86"/>
    <w:family w:val="roman"/>
    <w:pitch w:val="default"/>
    <w:sig w:usb0="00000000" w:usb1="00000000" w:usb2="00000010" w:usb3="00000000" w:csb0="0004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YjY1YzUyNGExYzY3ZDBiMzg1MWY2ZGMzMDc4ZWIifQ=="/>
  </w:docVars>
  <w:rsids>
    <w:rsidRoot w:val="00172A27"/>
    <w:rsid w:val="03F8156B"/>
    <w:rsid w:val="06A31D16"/>
    <w:rsid w:val="08545D31"/>
    <w:rsid w:val="0F633CF0"/>
    <w:rsid w:val="11E604A7"/>
    <w:rsid w:val="12413F80"/>
    <w:rsid w:val="168664E4"/>
    <w:rsid w:val="168D415B"/>
    <w:rsid w:val="1A505A2E"/>
    <w:rsid w:val="1DA065E5"/>
    <w:rsid w:val="25F84AC0"/>
    <w:rsid w:val="2602322E"/>
    <w:rsid w:val="260D24D6"/>
    <w:rsid w:val="31006594"/>
    <w:rsid w:val="31C66EFC"/>
    <w:rsid w:val="39C47CB1"/>
    <w:rsid w:val="3CDE2ABB"/>
    <w:rsid w:val="3F700461"/>
    <w:rsid w:val="42C74EB1"/>
    <w:rsid w:val="43002ABE"/>
    <w:rsid w:val="456755E9"/>
    <w:rsid w:val="45FC279F"/>
    <w:rsid w:val="47EF6678"/>
    <w:rsid w:val="4944755A"/>
    <w:rsid w:val="4FBD257D"/>
    <w:rsid w:val="522D2E9C"/>
    <w:rsid w:val="5EDB2B10"/>
    <w:rsid w:val="61DF7514"/>
    <w:rsid w:val="6AF27E69"/>
    <w:rsid w:val="6D9D1BDB"/>
    <w:rsid w:val="79DF4732"/>
    <w:rsid w:val="79F84D4C"/>
    <w:rsid w:val="7F2F24A2"/>
    <w:rsid w:val="DDFC7CE2"/>
    <w:rsid w:val="DE2F6344"/>
    <w:rsid w:val="EBBD578D"/>
    <w:rsid w:val="ECA8ADD4"/>
    <w:rsid w:val="FEFC8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1772</Words>
  <Characters>1873</Characters>
  <Lines>0</Lines>
  <Paragraphs>0</Paragraphs>
  <TotalTime>0</TotalTime>
  <ScaleCrop>false</ScaleCrop>
  <LinksUpToDate>false</LinksUpToDate>
  <CharactersWithSpaces>1992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2022-07-20T00:53:00Z</dcterms:created>
  <dc:creator>郭萱</dc:creator>
  <cp:lastModifiedBy>胡云</cp:lastModifiedBy>
  <cp:lastPrinted>2026-06-29T09:10:00Z</cp:lastPrinted>
  <dcterms:modified xsi:type="dcterms:W3CDTF">2026-09-15T03:37:12Z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24974426980C483AA04B54F2B53947EB_13</vt:lpwstr>
  </property>
  <property fmtid="{D5CDD505-2E9C-101B-9397-08002B2CF9AE}" pid="4" name="KSOTemplateDocerSaveRecord">
    <vt:lpwstr>eyJoZGlkIjoiYTcxZDY3NDZiYWYyZDc2NGY5ZmFkMWNhYmNjNmU5NzYiLCJ1c2VySWQiOiIyMDUxNTYxMTAifQ==</vt:lpwstr>
  </property>
</Properties>
</file>